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2E3C" w14:textId="77777777" w:rsidR="00E75D89" w:rsidRPr="0007576C" w:rsidRDefault="00E75D89" w:rsidP="00E75D89">
      <w:pPr>
        <w:pStyle w:val="Pealkiri1"/>
        <w:jc w:val="center"/>
        <w:rPr>
          <w:color w:val="000000"/>
        </w:rPr>
      </w:pPr>
      <w:r w:rsidRPr="0007576C">
        <w:rPr>
          <w:color w:val="000000"/>
        </w:rPr>
        <w:t>VABARIIGI VALITSUS</w:t>
      </w:r>
    </w:p>
    <w:p w14:paraId="2F372E3D" w14:textId="77777777" w:rsidR="00E75D89" w:rsidRPr="0007576C" w:rsidRDefault="00E75D89" w:rsidP="00E75D89">
      <w:pPr>
        <w:jc w:val="center"/>
        <w:rPr>
          <w:color w:val="000000"/>
        </w:rPr>
      </w:pPr>
      <w:r w:rsidRPr="0007576C">
        <w:rPr>
          <w:color w:val="000000"/>
        </w:rPr>
        <w:t xml:space="preserve">K O R </w:t>
      </w:r>
      <w:proofErr w:type="spellStart"/>
      <w:r w:rsidRPr="0007576C">
        <w:rPr>
          <w:color w:val="000000"/>
        </w:rPr>
        <w:t>R</w:t>
      </w:r>
      <w:proofErr w:type="spellEnd"/>
      <w:r w:rsidRPr="0007576C">
        <w:rPr>
          <w:color w:val="000000"/>
        </w:rPr>
        <w:t xml:space="preserve"> A L D U S</w:t>
      </w:r>
    </w:p>
    <w:p w14:paraId="2F372E3E" w14:textId="77777777" w:rsidR="00E75D89" w:rsidRPr="0007576C" w:rsidRDefault="00E75D89" w:rsidP="00E75D89">
      <w:pPr>
        <w:jc w:val="both"/>
        <w:rPr>
          <w:color w:val="000000"/>
        </w:rPr>
      </w:pPr>
    </w:p>
    <w:p w14:paraId="2F372E3F" w14:textId="77777777" w:rsidR="00E75D89" w:rsidRPr="0007576C" w:rsidRDefault="00E75D89" w:rsidP="00E75D89">
      <w:pPr>
        <w:jc w:val="both"/>
        <w:rPr>
          <w:color w:val="000000"/>
        </w:rPr>
      </w:pPr>
    </w:p>
    <w:p w14:paraId="2F372E40" w14:textId="13DA88A4" w:rsidR="00E75D89" w:rsidRPr="0007576C" w:rsidRDefault="00E75D89" w:rsidP="00E75D89">
      <w:pPr>
        <w:jc w:val="both"/>
        <w:rPr>
          <w:color w:val="000000"/>
        </w:rPr>
      </w:pPr>
      <w:r w:rsidRPr="0007576C">
        <w:rPr>
          <w:color w:val="000000"/>
        </w:rPr>
        <w:t>Tallinn, Toompea</w:t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  <w:t xml:space="preserve">      </w:t>
      </w:r>
      <w:r w:rsidR="00BA021E" w:rsidRPr="0007576C">
        <w:rPr>
          <w:color w:val="000000"/>
        </w:rPr>
        <w:t xml:space="preserve">     </w:t>
      </w:r>
      <w:r w:rsidR="00BA021E" w:rsidRPr="0007576C">
        <w:rPr>
          <w:color w:val="000000"/>
        </w:rPr>
        <w:tab/>
        <w:t xml:space="preserve">       </w:t>
      </w:r>
      <w:r w:rsidR="00BA021E" w:rsidRPr="0007576C">
        <w:rPr>
          <w:color w:val="000000"/>
        </w:rPr>
        <w:tab/>
      </w:r>
      <w:r w:rsidR="0001500D" w:rsidRPr="0007576C">
        <w:rPr>
          <w:color w:val="000000"/>
        </w:rPr>
        <w:t>…..... …………… 20</w:t>
      </w:r>
      <w:r w:rsidR="00514FB2">
        <w:rPr>
          <w:color w:val="000000"/>
        </w:rPr>
        <w:t>2</w:t>
      </w:r>
      <w:r w:rsidR="00B811E0">
        <w:rPr>
          <w:color w:val="000000"/>
        </w:rPr>
        <w:t>4</w:t>
      </w:r>
      <w:r w:rsidRPr="0007576C">
        <w:rPr>
          <w:color w:val="000000"/>
        </w:rPr>
        <w:t xml:space="preserve"> nr .......</w:t>
      </w:r>
    </w:p>
    <w:p w14:paraId="2F372E41" w14:textId="77777777" w:rsidR="00E75D89" w:rsidRPr="0007576C" w:rsidRDefault="00E75D89" w:rsidP="00E75D89">
      <w:pPr>
        <w:jc w:val="both"/>
        <w:rPr>
          <w:color w:val="000000"/>
        </w:rPr>
      </w:pPr>
    </w:p>
    <w:p w14:paraId="2F372E42" w14:textId="77777777" w:rsidR="00E75D89" w:rsidRPr="0007576C" w:rsidRDefault="00E75D89" w:rsidP="00E75D89">
      <w:pPr>
        <w:jc w:val="both"/>
        <w:rPr>
          <w:color w:val="000000"/>
        </w:rPr>
      </w:pPr>
    </w:p>
    <w:p w14:paraId="2F372E43" w14:textId="4A0E9150" w:rsidR="00E75D89" w:rsidRPr="006B1A0D" w:rsidRDefault="00E75D89" w:rsidP="00E75D89">
      <w:pPr>
        <w:jc w:val="both"/>
        <w:rPr>
          <w:b/>
        </w:rPr>
      </w:pPr>
      <w:r w:rsidRPr="0007576C">
        <w:rPr>
          <w:b/>
          <w:color w:val="000000"/>
        </w:rPr>
        <w:t xml:space="preserve">Volitus Sihtasutuse </w:t>
      </w:r>
      <w:r w:rsidR="002333EB">
        <w:rPr>
          <w:b/>
        </w:rPr>
        <w:t xml:space="preserve">Eesti Arhitektuurimuuseum </w:t>
      </w:r>
      <w:r w:rsidRPr="0007576C">
        <w:rPr>
          <w:b/>
          <w:color w:val="000000"/>
        </w:rPr>
        <w:t xml:space="preserve">asutamiseks </w:t>
      </w:r>
      <w:r w:rsidR="00F42B82" w:rsidRPr="0007576C">
        <w:rPr>
          <w:b/>
        </w:rPr>
        <w:t xml:space="preserve">ja nõusolek </w:t>
      </w:r>
      <w:r w:rsidRPr="0007576C">
        <w:rPr>
          <w:b/>
        </w:rPr>
        <w:t>riigivara üleandmiseks</w:t>
      </w:r>
    </w:p>
    <w:p w14:paraId="2F372E44" w14:textId="77777777" w:rsidR="00E75D89" w:rsidRPr="0007576C" w:rsidRDefault="00E75D89" w:rsidP="00E75D89">
      <w:pPr>
        <w:jc w:val="both"/>
        <w:rPr>
          <w:color w:val="000000"/>
        </w:rPr>
      </w:pPr>
    </w:p>
    <w:p w14:paraId="2F372E45" w14:textId="77777777" w:rsidR="00E75D89" w:rsidRPr="0007576C" w:rsidRDefault="00E75D89" w:rsidP="00E75D89">
      <w:pPr>
        <w:jc w:val="both"/>
        <w:rPr>
          <w:color w:val="000000"/>
        </w:rPr>
      </w:pPr>
    </w:p>
    <w:p w14:paraId="2F372E46" w14:textId="33D20469" w:rsidR="00E75D89" w:rsidRPr="0007576C" w:rsidRDefault="00E75D89" w:rsidP="00E75D89">
      <w:pPr>
        <w:jc w:val="both"/>
        <w:rPr>
          <w:color w:val="000000"/>
        </w:rPr>
      </w:pPr>
      <w:r w:rsidRPr="0007576C">
        <w:t xml:space="preserve">Riigivaraseaduse § </w:t>
      </w:r>
      <w:r w:rsidR="00D61E97" w:rsidRPr="0007576C">
        <w:t xml:space="preserve">6 lõike 3, § 37 </w:t>
      </w:r>
      <w:r w:rsidRPr="0007576C">
        <w:t>lõike 3 punkti 3, § 78 lõike 1 punkti 1 ja lõi</w:t>
      </w:r>
      <w:r w:rsidR="00D033B5">
        <w:t>ke 4</w:t>
      </w:r>
      <w:r w:rsidRPr="0007576C">
        <w:t xml:space="preserve"> alusel ning kooskõlas sihtasutuste seadusega</w:t>
      </w:r>
      <w:r w:rsidRPr="0007576C">
        <w:rPr>
          <w:color w:val="000000"/>
        </w:rPr>
        <w:t>:</w:t>
      </w:r>
    </w:p>
    <w:p w14:paraId="2F372E47" w14:textId="77777777" w:rsidR="00E75D89" w:rsidRPr="0007576C" w:rsidRDefault="00E75D89" w:rsidP="00E75D89">
      <w:pPr>
        <w:jc w:val="both"/>
        <w:rPr>
          <w:color w:val="000000"/>
        </w:rPr>
      </w:pPr>
    </w:p>
    <w:p w14:paraId="2F372E4B" w14:textId="0B39E021" w:rsidR="00E75D89" w:rsidRPr="0007576C" w:rsidRDefault="00E75D89" w:rsidP="00D92634">
      <w:pPr>
        <w:pStyle w:val="Loendilik"/>
        <w:tabs>
          <w:tab w:val="left" w:pos="1134"/>
        </w:tabs>
        <w:ind w:left="0"/>
        <w:jc w:val="both"/>
        <w:rPr>
          <w:color w:val="000000"/>
        </w:rPr>
      </w:pPr>
      <w:r w:rsidRPr="0007576C">
        <w:t xml:space="preserve">1. Volitada kultuuriministrit asutama riigi sihtasutust nimega </w:t>
      </w:r>
      <w:r w:rsidRPr="002333EB">
        <w:rPr>
          <w:color w:val="000000"/>
        </w:rPr>
        <w:t xml:space="preserve">Sihtasutus </w:t>
      </w:r>
      <w:r w:rsidR="002333EB" w:rsidRPr="002333EB">
        <w:t>Eesti Arhitektuurimuuseum</w:t>
      </w:r>
      <w:r w:rsidR="002333EB">
        <w:rPr>
          <w:b/>
        </w:rPr>
        <w:t xml:space="preserve"> </w:t>
      </w:r>
      <w:r w:rsidR="00F42B82" w:rsidRPr="0007576C">
        <w:t xml:space="preserve">(edaspidi </w:t>
      </w:r>
      <w:r w:rsidR="00F42B82" w:rsidRPr="0007576C">
        <w:rPr>
          <w:i/>
        </w:rPr>
        <w:t>sihtasutus</w:t>
      </w:r>
      <w:r w:rsidR="00F42B82" w:rsidRPr="0007576C">
        <w:t>)</w:t>
      </w:r>
      <w:r w:rsidR="00053D9C">
        <w:t xml:space="preserve"> ja a</w:t>
      </w:r>
      <w:r w:rsidR="00762E25" w:rsidRPr="0007576C">
        <w:t xml:space="preserve">nda kultuuriministrile nõusolek seaduses sätestatud korras võõrandada </w:t>
      </w:r>
      <w:r w:rsidR="00F42B82" w:rsidRPr="0007576C">
        <w:t xml:space="preserve">sihtasutusele </w:t>
      </w:r>
      <w:r w:rsidR="00762E25" w:rsidRPr="0007576C">
        <w:t>üleandmise teel mitterahalise sissemaksena põhivara hulka kuuluv vallasvara vastavalt lisale (lisatud)</w:t>
      </w:r>
      <w:r w:rsidR="00D92634" w:rsidRPr="0007576C">
        <w:t>.</w:t>
      </w:r>
    </w:p>
    <w:p w14:paraId="2F372E4C" w14:textId="77777777" w:rsidR="00E75D89" w:rsidRPr="0007576C" w:rsidRDefault="00E75D89" w:rsidP="00E75D89">
      <w:pPr>
        <w:pStyle w:val="Loendilik"/>
        <w:tabs>
          <w:tab w:val="left" w:pos="1134"/>
        </w:tabs>
        <w:ind w:left="0"/>
        <w:jc w:val="both"/>
        <w:rPr>
          <w:color w:val="000000"/>
        </w:rPr>
      </w:pPr>
    </w:p>
    <w:p w14:paraId="2F372E4D" w14:textId="77777777" w:rsidR="00E75D89" w:rsidRPr="0007576C" w:rsidRDefault="00053D9C" w:rsidP="00E75D89">
      <w:pPr>
        <w:jc w:val="both"/>
        <w:rPr>
          <w:color w:val="000000"/>
        </w:rPr>
      </w:pPr>
      <w:r>
        <w:rPr>
          <w:color w:val="000000"/>
        </w:rPr>
        <w:t>2</w:t>
      </w:r>
      <w:r w:rsidR="00F42B82" w:rsidRPr="0007576C">
        <w:rPr>
          <w:color w:val="000000"/>
        </w:rPr>
        <w:t>. Määrata s</w:t>
      </w:r>
      <w:r w:rsidR="00E75D89" w:rsidRPr="0007576C">
        <w:rPr>
          <w:color w:val="000000"/>
        </w:rPr>
        <w:t>ihtasutuse asutajaõiguste teostajaks Kultuuriministeerium.</w:t>
      </w:r>
    </w:p>
    <w:p w14:paraId="2F372E4E" w14:textId="77777777" w:rsidR="00E75D89" w:rsidRPr="0007576C" w:rsidRDefault="00E75D89" w:rsidP="00E75D89">
      <w:pPr>
        <w:ind w:left="720"/>
        <w:jc w:val="both"/>
        <w:rPr>
          <w:color w:val="000000"/>
        </w:rPr>
      </w:pPr>
    </w:p>
    <w:p w14:paraId="2F372E4F" w14:textId="1604025B" w:rsidR="00E75D89" w:rsidRDefault="00053D9C" w:rsidP="00E75D89">
      <w:pPr>
        <w:jc w:val="both"/>
      </w:pPr>
      <w:r>
        <w:t>3</w:t>
      </w:r>
      <w:r w:rsidR="00E75D89" w:rsidRPr="0007576C">
        <w:t>. Sihtasutus asutatakse eeldusel, et Kultuuriministeeriumi hallatava riigiasutu</w:t>
      </w:r>
      <w:r w:rsidR="00DC4ED7">
        <w:t>s</w:t>
      </w:r>
      <w:r w:rsidR="006B1A0D">
        <w:t>e</w:t>
      </w:r>
      <w:r w:rsidR="00E75D89" w:rsidRPr="0007576C">
        <w:t xml:space="preserve"> </w:t>
      </w:r>
      <w:r w:rsidR="002333EB">
        <w:t>Eesti</w:t>
      </w:r>
      <w:r w:rsidR="00DC4ED7">
        <w:t xml:space="preserve"> </w:t>
      </w:r>
      <w:r w:rsidR="002333EB">
        <w:t>Arhitektuuri</w:t>
      </w:r>
      <w:r w:rsidR="00A00371">
        <w:t>muuseum</w:t>
      </w:r>
      <w:r w:rsidR="00E75D89" w:rsidRPr="0007576C">
        <w:t xml:space="preserve"> tegevuse lõpetamisel jätkab </w:t>
      </w:r>
      <w:r w:rsidR="00BA021E" w:rsidRPr="0007576C">
        <w:t xml:space="preserve">sihtasutus </w:t>
      </w:r>
      <w:r w:rsidR="002333EB">
        <w:t xml:space="preserve">eespool nimetatud </w:t>
      </w:r>
      <w:r w:rsidR="00E75D89" w:rsidRPr="0007576C">
        <w:t>riigiasutus</w:t>
      </w:r>
      <w:r w:rsidR="006B1A0D">
        <w:t>e</w:t>
      </w:r>
      <w:r w:rsidR="00F42B82" w:rsidRPr="0007576C">
        <w:t xml:space="preserve"> õigussuhetest tekkinud õiguste teostamist ning</w:t>
      </w:r>
      <w:r w:rsidR="00E75D89" w:rsidRPr="0007576C">
        <w:t xml:space="preserve"> kohustuste ja lepingute täitmist senistel tingimustel, kui õigusaktidest ei tulene teisiti või kui senise õigussuhte pooled ei lepi kokku teisiti. </w:t>
      </w:r>
    </w:p>
    <w:p w14:paraId="2F372E50" w14:textId="77777777" w:rsidR="00EC7674" w:rsidRDefault="00EC7674" w:rsidP="00E75D89">
      <w:pPr>
        <w:jc w:val="both"/>
      </w:pPr>
    </w:p>
    <w:p w14:paraId="2F372E52" w14:textId="77777777" w:rsidR="00E75D89" w:rsidRPr="0007576C" w:rsidRDefault="00E75D89" w:rsidP="009D25DA">
      <w:pPr>
        <w:jc w:val="both"/>
        <w:rPr>
          <w:color w:val="000000"/>
        </w:rPr>
      </w:pPr>
    </w:p>
    <w:p w14:paraId="2F372E54" w14:textId="001ED51C" w:rsidR="000627DD" w:rsidRDefault="000627DD" w:rsidP="00E75D89">
      <w:pPr>
        <w:pStyle w:val="Kehatekst"/>
        <w:rPr>
          <w:color w:val="000000"/>
          <w:lang w:val="et-EE"/>
        </w:rPr>
      </w:pPr>
    </w:p>
    <w:p w14:paraId="39E24F7D" w14:textId="3A1050B8" w:rsidR="008635F2" w:rsidRDefault="008635F2" w:rsidP="00E75D89">
      <w:pPr>
        <w:pStyle w:val="Kehatekst"/>
        <w:rPr>
          <w:color w:val="000000"/>
          <w:lang w:val="et-EE"/>
        </w:rPr>
      </w:pPr>
    </w:p>
    <w:p w14:paraId="1EF570B2" w14:textId="77777777" w:rsidR="008635F2" w:rsidRPr="0007576C" w:rsidRDefault="008635F2" w:rsidP="00E75D89">
      <w:pPr>
        <w:pStyle w:val="Kehatekst"/>
        <w:rPr>
          <w:color w:val="000000"/>
          <w:lang w:val="et-EE"/>
        </w:rPr>
      </w:pPr>
    </w:p>
    <w:p w14:paraId="2F372E55" w14:textId="626EC134" w:rsidR="00E75D89" w:rsidRPr="0007576C" w:rsidRDefault="00A00371" w:rsidP="00E63CB4">
      <w:pPr>
        <w:pStyle w:val="Kehatekst"/>
        <w:spacing w:after="0"/>
        <w:rPr>
          <w:color w:val="000000"/>
          <w:lang w:val="et-EE"/>
        </w:rPr>
      </w:pPr>
      <w:r>
        <w:rPr>
          <w:color w:val="000000"/>
          <w:lang w:val="et-EE"/>
        </w:rPr>
        <w:t>Kaja Kallas</w:t>
      </w:r>
    </w:p>
    <w:p w14:paraId="2F372E56" w14:textId="17A750DA" w:rsidR="00E75D89" w:rsidRPr="0007576C" w:rsidRDefault="00E75D89" w:rsidP="00E75D89">
      <w:pPr>
        <w:jc w:val="both"/>
        <w:rPr>
          <w:color w:val="000000"/>
        </w:rPr>
      </w:pPr>
      <w:r w:rsidRPr="0007576C">
        <w:rPr>
          <w:color w:val="000000"/>
        </w:rPr>
        <w:t>peaminister</w:t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="00CC2E2B">
        <w:rPr>
          <w:color w:val="000000"/>
        </w:rPr>
        <w:t xml:space="preserve">Taimer </w:t>
      </w:r>
      <w:proofErr w:type="spellStart"/>
      <w:r w:rsidR="00CC2E2B">
        <w:rPr>
          <w:color w:val="000000"/>
        </w:rPr>
        <w:t>Peterkop</w:t>
      </w:r>
      <w:proofErr w:type="spellEnd"/>
    </w:p>
    <w:p w14:paraId="2F372E57" w14:textId="77777777" w:rsidR="00E75D89" w:rsidRDefault="00E75D89" w:rsidP="00E75D89">
      <w:pPr>
        <w:jc w:val="both"/>
        <w:rPr>
          <w:color w:val="000000"/>
        </w:rPr>
      </w:pP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</w:r>
      <w:r w:rsidRPr="0007576C">
        <w:rPr>
          <w:color w:val="000000"/>
        </w:rPr>
        <w:tab/>
        <w:t>riigisekretär</w:t>
      </w:r>
    </w:p>
    <w:p w14:paraId="2F372E58" w14:textId="77777777" w:rsidR="006B1A0D" w:rsidRDefault="006B1A0D" w:rsidP="00E75D89">
      <w:pPr>
        <w:jc w:val="both"/>
      </w:pPr>
    </w:p>
    <w:p w14:paraId="2F372E59" w14:textId="77777777" w:rsidR="00F959C0" w:rsidRDefault="00F959C0" w:rsidP="00E75D89">
      <w:pPr>
        <w:jc w:val="both"/>
      </w:pPr>
    </w:p>
    <w:p w14:paraId="6C62FEEB" w14:textId="77777777" w:rsidR="008635F2" w:rsidRDefault="008635F2" w:rsidP="006B1A0D">
      <w:pPr>
        <w:jc w:val="both"/>
      </w:pPr>
    </w:p>
    <w:p w14:paraId="5113CFFC" w14:textId="77777777" w:rsidR="008635F2" w:rsidRDefault="008635F2" w:rsidP="006B1A0D">
      <w:pPr>
        <w:jc w:val="both"/>
      </w:pPr>
    </w:p>
    <w:p w14:paraId="2F372E5B" w14:textId="2427BDDC" w:rsidR="006B1A0D" w:rsidRPr="0007576C" w:rsidRDefault="006B1A0D" w:rsidP="006B1A0D">
      <w:pPr>
        <w:jc w:val="both"/>
      </w:pPr>
      <w:r>
        <w:t>Lisa</w:t>
      </w:r>
      <w:r w:rsidR="0001435C">
        <w:t>:</w:t>
      </w:r>
      <w:r>
        <w:t xml:space="preserve"> Sihtasutuse</w:t>
      </w:r>
      <w:r w:rsidR="00A12AAA">
        <w:t xml:space="preserve">le </w:t>
      </w:r>
      <w:r w:rsidR="002333EB" w:rsidRPr="002333EB">
        <w:rPr>
          <w:bCs/>
        </w:rPr>
        <w:t>Eesti Arhitektuurimuuseum</w:t>
      </w:r>
      <w:r w:rsidR="002333EB">
        <w:rPr>
          <w:b/>
        </w:rPr>
        <w:t xml:space="preserve"> </w:t>
      </w:r>
      <w:r w:rsidRPr="00EF1745">
        <w:t>üleantava vallasvara (põhivara) nimekiri seisuga</w:t>
      </w:r>
      <w:r w:rsidR="00CC2E2B">
        <w:t xml:space="preserve"> </w:t>
      </w:r>
      <w:r w:rsidR="002612BD">
        <w:t>31.12.2023</w:t>
      </w:r>
      <w:r w:rsidR="00C87662">
        <w:t>.</w:t>
      </w:r>
      <w:r w:rsidRPr="00EF1745">
        <w:t xml:space="preserve"> a</w:t>
      </w:r>
    </w:p>
    <w:p w14:paraId="2F372E5C" w14:textId="77777777" w:rsidR="00A15B0B" w:rsidRPr="0007576C" w:rsidRDefault="00E75D89" w:rsidP="00E75D89">
      <w:pPr>
        <w:jc w:val="right"/>
      </w:pPr>
      <w:r w:rsidRPr="0007576C">
        <w:br w:type="page"/>
      </w:r>
      <w:r w:rsidR="00A15B0B" w:rsidRPr="0007576C">
        <w:lastRenderedPageBreak/>
        <w:t>Vabariigi Valitsuse korralduse</w:t>
      </w:r>
    </w:p>
    <w:p w14:paraId="2F372E5D" w14:textId="578992A4" w:rsidR="00BA021E" w:rsidRPr="0007576C" w:rsidRDefault="00A15B0B" w:rsidP="00BA021E">
      <w:pPr>
        <w:jc w:val="right"/>
      </w:pPr>
      <w:r w:rsidRPr="0007576C">
        <w:t>„</w:t>
      </w:r>
      <w:r w:rsidRPr="0007576C">
        <w:rPr>
          <w:color w:val="000000"/>
        </w:rPr>
        <w:t>Volitus</w:t>
      </w:r>
      <w:r w:rsidR="00FF734B">
        <w:rPr>
          <w:color w:val="000000"/>
        </w:rPr>
        <w:t xml:space="preserve"> </w:t>
      </w:r>
      <w:r w:rsidRPr="0007576C">
        <w:rPr>
          <w:color w:val="000000"/>
        </w:rPr>
        <w:t xml:space="preserve">Sihtasutuse </w:t>
      </w:r>
      <w:r w:rsidR="002333EB" w:rsidRPr="002333EB">
        <w:rPr>
          <w:bCs/>
        </w:rPr>
        <w:t>Eesti Arhitektuurimuuseum</w:t>
      </w:r>
    </w:p>
    <w:p w14:paraId="2F372E5E" w14:textId="77777777" w:rsidR="00A15B0B" w:rsidRPr="0007576C" w:rsidRDefault="000364E0" w:rsidP="00BA021E">
      <w:pPr>
        <w:jc w:val="right"/>
        <w:rPr>
          <w:color w:val="000000"/>
        </w:rPr>
      </w:pPr>
      <w:r w:rsidRPr="0007576C">
        <w:rPr>
          <w:color w:val="000000"/>
        </w:rPr>
        <w:t>a</w:t>
      </w:r>
      <w:r w:rsidR="00A15B0B" w:rsidRPr="0007576C">
        <w:rPr>
          <w:color w:val="000000"/>
        </w:rPr>
        <w:t>sutamiseks</w:t>
      </w:r>
      <w:r w:rsidRPr="0007576C">
        <w:rPr>
          <w:color w:val="000000"/>
        </w:rPr>
        <w:t xml:space="preserve"> </w:t>
      </w:r>
      <w:r w:rsidR="0057567A">
        <w:t xml:space="preserve">ja nõusolek </w:t>
      </w:r>
      <w:r w:rsidR="00A15B0B" w:rsidRPr="0007576C">
        <w:t>riigivara üleandmiseks“</w:t>
      </w:r>
    </w:p>
    <w:p w14:paraId="2F372E5F" w14:textId="77777777" w:rsidR="00A15B0B" w:rsidRPr="0007576C" w:rsidRDefault="00A15B0B" w:rsidP="00A15B0B">
      <w:pPr>
        <w:jc w:val="right"/>
      </w:pPr>
      <w:r w:rsidRPr="0007576C">
        <w:t>Lisa</w:t>
      </w:r>
    </w:p>
    <w:p w14:paraId="2F372E60" w14:textId="77777777" w:rsidR="00A15B0B" w:rsidRPr="0007576C" w:rsidRDefault="00A15B0B" w:rsidP="00A15B0B">
      <w:pPr>
        <w:jc w:val="both"/>
        <w:rPr>
          <w:bCs/>
          <w:lang w:eastAsia="et-EE"/>
        </w:rPr>
      </w:pPr>
    </w:p>
    <w:p w14:paraId="2F372E61" w14:textId="065E3A82" w:rsidR="00A15B0B" w:rsidRPr="002612BD" w:rsidRDefault="00A15B0B" w:rsidP="00A15B0B">
      <w:pPr>
        <w:jc w:val="both"/>
        <w:rPr>
          <w:bCs/>
          <w:lang w:eastAsia="et-EE"/>
        </w:rPr>
      </w:pPr>
      <w:r w:rsidRPr="0007576C">
        <w:rPr>
          <w:bCs/>
          <w:lang w:eastAsia="et-EE"/>
        </w:rPr>
        <w:t xml:space="preserve">Sihtasutusele </w:t>
      </w:r>
      <w:r w:rsidR="002333EB" w:rsidRPr="002333EB">
        <w:rPr>
          <w:bCs/>
        </w:rPr>
        <w:t>Eesti Arhitektuurimuuseum</w:t>
      </w:r>
      <w:r w:rsidR="002333EB">
        <w:rPr>
          <w:b/>
        </w:rPr>
        <w:t xml:space="preserve"> </w:t>
      </w:r>
      <w:r w:rsidRPr="00EF1745">
        <w:rPr>
          <w:bCs/>
          <w:lang w:eastAsia="et-EE"/>
        </w:rPr>
        <w:t>üleantava vallasvara (põhivara)</w:t>
      </w:r>
      <w:r w:rsidR="009976A9" w:rsidRPr="00EF1745">
        <w:rPr>
          <w:bCs/>
          <w:lang w:eastAsia="et-EE"/>
        </w:rPr>
        <w:t xml:space="preserve"> nimekiri seisuga </w:t>
      </w:r>
      <w:r w:rsidR="002612BD">
        <w:rPr>
          <w:bCs/>
          <w:lang w:eastAsia="et-EE"/>
        </w:rPr>
        <w:t>3</w:t>
      </w:r>
      <w:r w:rsidR="002612BD" w:rsidRPr="002612BD">
        <w:rPr>
          <w:bCs/>
          <w:lang w:eastAsia="et-EE"/>
        </w:rPr>
        <w:t>1.12.2023. a</w:t>
      </w:r>
    </w:p>
    <w:p w14:paraId="2F372E62" w14:textId="77777777" w:rsidR="009976A9" w:rsidRPr="002612BD" w:rsidRDefault="009976A9">
      <w:pPr>
        <w:pStyle w:val="Pis"/>
        <w:tabs>
          <w:tab w:val="clear" w:pos="4153"/>
          <w:tab w:val="clear" w:pos="8306"/>
        </w:tabs>
        <w:jc w:val="both"/>
        <w:rPr>
          <w:b/>
          <w:lang w:val="et-EE"/>
        </w:rPr>
      </w:pPr>
    </w:p>
    <w:tbl>
      <w:tblPr>
        <w:tblW w:w="908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670"/>
        <w:gridCol w:w="2835"/>
      </w:tblGrid>
      <w:tr w:rsidR="00CB1640" w:rsidRPr="002612BD" w14:paraId="2F372E66" w14:textId="77777777" w:rsidTr="00EF1745">
        <w:trPr>
          <w:trHeight w:val="25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2E63" w14:textId="77777777" w:rsidR="00CB1640" w:rsidRPr="002612BD" w:rsidRDefault="00CB1640" w:rsidP="00A80E49">
            <w:pPr>
              <w:jc w:val="center"/>
              <w:rPr>
                <w:b/>
                <w:bCs/>
                <w:lang w:eastAsia="et-EE"/>
              </w:rPr>
            </w:pPr>
            <w:r w:rsidRPr="002612BD">
              <w:rPr>
                <w:b/>
                <w:bCs/>
                <w:lang w:eastAsia="et-EE"/>
              </w:rPr>
              <w:t>Nr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2E64" w14:textId="77777777" w:rsidR="00CB1640" w:rsidRPr="002612BD" w:rsidRDefault="00CB1640" w:rsidP="00A80E49">
            <w:pPr>
              <w:jc w:val="center"/>
              <w:rPr>
                <w:b/>
                <w:bCs/>
                <w:lang w:eastAsia="et-EE"/>
              </w:rPr>
            </w:pPr>
            <w:r w:rsidRPr="002612BD">
              <w:rPr>
                <w:b/>
                <w:bCs/>
                <w:lang w:eastAsia="et-EE"/>
              </w:rPr>
              <w:t>Vara nimetus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2E65" w14:textId="77777777" w:rsidR="00CB1640" w:rsidRPr="002612BD" w:rsidRDefault="00CB1640" w:rsidP="00A80E49">
            <w:pPr>
              <w:jc w:val="center"/>
              <w:rPr>
                <w:b/>
                <w:bCs/>
                <w:lang w:eastAsia="et-EE"/>
              </w:rPr>
            </w:pPr>
            <w:r w:rsidRPr="002612BD">
              <w:rPr>
                <w:b/>
                <w:bCs/>
                <w:lang w:eastAsia="et-EE"/>
              </w:rPr>
              <w:t>Harilik väärtus eurodes</w:t>
            </w:r>
          </w:p>
        </w:tc>
      </w:tr>
      <w:tr w:rsidR="002612BD" w:rsidRPr="002612BD" w14:paraId="2F372E6A" w14:textId="77777777" w:rsidTr="001F5C55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7" w14:textId="683A9583" w:rsidR="002612BD" w:rsidRPr="002612BD" w:rsidRDefault="002612BD" w:rsidP="002612BD">
            <w:pPr>
              <w:pStyle w:val="Pis"/>
              <w:jc w:val="both"/>
              <w:rPr>
                <w:lang w:val="et-EE"/>
              </w:rPr>
            </w:pPr>
            <w:r w:rsidRPr="002612BD">
              <w:rPr>
                <w:lang w:val="et-EE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8" w14:textId="1EEAF373" w:rsidR="002612BD" w:rsidRPr="002612BD" w:rsidRDefault="002612BD" w:rsidP="002612BD">
            <w:pPr>
              <w:pStyle w:val="Loendilik1"/>
              <w:tabs>
                <w:tab w:val="left" w:pos="1035"/>
              </w:tabs>
              <w:ind w:left="0"/>
            </w:pPr>
            <w:r w:rsidRPr="002612BD">
              <w:t>I korruse püsiekspositsioon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9" w14:textId="76C443DE" w:rsidR="002612BD" w:rsidRPr="002612BD" w:rsidRDefault="002612BD" w:rsidP="002612BD">
            <w:pPr>
              <w:pStyle w:val="Loendilik1"/>
              <w:ind w:left="0"/>
              <w:jc w:val="right"/>
            </w:pPr>
            <w:r w:rsidRPr="002612BD">
              <w:t>2700,00</w:t>
            </w:r>
          </w:p>
        </w:tc>
      </w:tr>
      <w:tr w:rsidR="002612BD" w:rsidRPr="002612BD" w14:paraId="2F372E6E" w14:textId="77777777" w:rsidTr="001F5C55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B" w14:textId="0EF736E7" w:rsidR="002612BD" w:rsidRPr="002612BD" w:rsidRDefault="002612BD" w:rsidP="002612BD">
            <w:pPr>
              <w:pStyle w:val="Pis"/>
              <w:jc w:val="both"/>
              <w:rPr>
                <w:lang w:val="et-EE"/>
              </w:rPr>
            </w:pPr>
            <w:r w:rsidRPr="002612BD">
              <w:rPr>
                <w:lang w:val="et-EE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C" w14:textId="368A4AEF" w:rsidR="002612BD" w:rsidRPr="002612BD" w:rsidRDefault="002612BD" w:rsidP="002612BD">
            <w:pPr>
              <w:pStyle w:val="Loendilik1"/>
              <w:ind w:left="0"/>
            </w:pPr>
            <w:r w:rsidRPr="002612BD">
              <w:t>Publikuala mööbli komplekt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D" w14:textId="626C8D63" w:rsidR="002612BD" w:rsidRPr="002612BD" w:rsidRDefault="002612BD" w:rsidP="002612BD">
            <w:pPr>
              <w:pStyle w:val="Loendilik1"/>
              <w:ind w:left="0"/>
              <w:jc w:val="right"/>
            </w:pPr>
            <w:r w:rsidRPr="002612BD">
              <w:t>4409,27</w:t>
            </w:r>
          </w:p>
        </w:tc>
      </w:tr>
      <w:tr w:rsidR="002612BD" w:rsidRPr="002612BD" w14:paraId="2F372E72" w14:textId="77777777" w:rsidTr="001F5C55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6F" w14:textId="117FE261" w:rsidR="002612BD" w:rsidRPr="002612BD" w:rsidRDefault="002612BD" w:rsidP="002612BD">
            <w:pPr>
              <w:pStyle w:val="Pis"/>
              <w:jc w:val="both"/>
              <w:rPr>
                <w:lang w:val="et-EE"/>
              </w:rPr>
            </w:pPr>
            <w:r w:rsidRPr="002612BD">
              <w:rPr>
                <w:lang w:val="et-EE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0" w14:textId="72698997" w:rsidR="002612BD" w:rsidRPr="002612BD" w:rsidRDefault="002612BD" w:rsidP="002612BD">
            <w:pPr>
              <w:pStyle w:val="Loendilik1"/>
              <w:ind w:left="0"/>
            </w:pPr>
            <w:r w:rsidRPr="002612BD">
              <w:t>Seminariruumi vahekardina ja klaasseina komplekt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1" w14:textId="797904F9" w:rsidR="002612BD" w:rsidRPr="002612BD" w:rsidRDefault="002612BD" w:rsidP="002612BD">
            <w:pPr>
              <w:pStyle w:val="Loendilik1"/>
              <w:ind w:left="0"/>
              <w:jc w:val="right"/>
            </w:pPr>
            <w:r w:rsidRPr="002612BD">
              <w:t>0,00</w:t>
            </w:r>
          </w:p>
        </w:tc>
      </w:tr>
      <w:tr w:rsidR="002612BD" w:rsidRPr="002612BD" w14:paraId="2F372E76" w14:textId="77777777" w:rsidTr="001F5C55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3" w14:textId="45BE6A90" w:rsidR="002612BD" w:rsidRPr="002612BD" w:rsidRDefault="002612BD" w:rsidP="002612BD">
            <w:pPr>
              <w:pStyle w:val="Pis"/>
              <w:jc w:val="both"/>
              <w:rPr>
                <w:lang w:val="et-EE"/>
              </w:rPr>
            </w:pPr>
            <w:r w:rsidRPr="002612BD">
              <w:rPr>
                <w:lang w:val="et-EE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4" w14:textId="55D04CBB" w:rsidR="002612BD" w:rsidRPr="002612BD" w:rsidRDefault="002612BD" w:rsidP="002612BD">
            <w:pPr>
              <w:pStyle w:val="Loendilik1"/>
              <w:ind w:left="0"/>
            </w:pPr>
            <w:r w:rsidRPr="002612BD">
              <w:t>Püsiekspositsioon ELAV RUUM: sajand Eesti arhitekt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72E75" w14:textId="32C0C7E2" w:rsidR="002612BD" w:rsidRPr="002612BD" w:rsidRDefault="002612BD" w:rsidP="002612BD">
            <w:pPr>
              <w:pStyle w:val="Loendilik1"/>
              <w:ind w:left="0"/>
              <w:jc w:val="right"/>
            </w:pPr>
            <w:r w:rsidRPr="002612BD">
              <w:t>0,00</w:t>
            </w:r>
          </w:p>
        </w:tc>
      </w:tr>
      <w:tr w:rsidR="002612BD" w:rsidRPr="002612BD" w14:paraId="44A369A2" w14:textId="77777777" w:rsidTr="001F5C55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98A06" w14:textId="54730F50" w:rsidR="002612BD" w:rsidRPr="002612BD" w:rsidRDefault="002612BD" w:rsidP="002612BD">
            <w:pPr>
              <w:pStyle w:val="Pis"/>
              <w:jc w:val="both"/>
              <w:rPr>
                <w:lang w:val="et-EE"/>
              </w:rPr>
            </w:pPr>
            <w:r w:rsidRPr="002612BD">
              <w:rPr>
                <w:lang w:val="et-EE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10F47" w14:textId="331C8AE9" w:rsidR="002612BD" w:rsidRPr="002612BD" w:rsidRDefault="002612BD" w:rsidP="002612BD">
            <w:pPr>
              <w:pStyle w:val="Loendilik1"/>
              <w:ind w:left="0"/>
            </w:pPr>
            <w:r w:rsidRPr="002612BD">
              <w:t>Õppeklassi mööblikomplekt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3DD73" w14:textId="28C0F3A8" w:rsidR="002612BD" w:rsidRPr="002612BD" w:rsidRDefault="002612BD" w:rsidP="002612BD">
            <w:pPr>
              <w:pStyle w:val="Loendilik1"/>
              <w:ind w:left="0"/>
              <w:jc w:val="right"/>
            </w:pPr>
            <w:r w:rsidRPr="002612BD">
              <w:t>3 284,80</w:t>
            </w:r>
          </w:p>
        </w:tc>
      </w:tr>
      <w:tr w:rsidR="002612BD" w:rsidRPr="002612BD" w14:paraId="00B51426" w14:textId="77777777" w:rsidTr="001F5C55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F9685" w14:textId="16377F83" w:rsidR="002612BD" w:rsidRPr="002612BD" w:rsidRDefault="002612BD" w:rsidP="002612BD">
            <w:pPr>
              <w:pStyle w:val="Pis"/>
              <w:jc w:val="both"/>
              <w:rPr>
                <w:lang w:val="et-EE"/>
              </w:rPr>
            </w:pPr>
            <w:r w:rsidRPr="002612BD">
              <w:rPr>
                <w:lang w:val="et-EE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E4E79" w14:textId="6909D27A" w:rsidR="002612BD" w:rsidRPr="002612BD" w:rsidRDefault="002612BD" w:rsidP="002612BD">
            <w:pPr>
              <w:pStyle w:val="Loendilik1"/>
              <w:ind w:left="0"/>
            </w:pPr>
            <w:r w:rsidRPr="002612BD">
              <w:t>Keldrikorruse püsiekspositsiooni eksponaadid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54FDA" w14:textId="0D50439C" w:rsidR="002612BD" w:rsidRPr="002612BD" w:rsidRDefault="002612BD" w:rsidP="002612BD">
            <w:pPr>
              <w:pStyle w:val="Loendilik1"/>
              <w:ind w:left="0"/>
              <w:jc w:val="right"/>
            </w:pPr>
            <w:r w:rsidRPr="002612BD">
              <w:t>50 764,91</w:t>
            </w:r>
          </w:p>
        </w:tc>
      </w:tr>
      <w:tr w:rsidR="002612BD" w:rsidRPr="002612BD" w14:paraId="3A4DD67C" w14:textId="77777777" w:rsidTr="001F5C55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22C93" w14:textId="70823629" w:rsidR="002612BD" w:rsidRPr="002612BD" w:rsidRDefault="002612BD" w:rsidP="002612BD">
            <w:pPr>
              <w:pStyle w:val="Pis"/>
              <w:jc w:val="both"/>
              <w:rPr>
                <w:lang w:val="et-EE"/>
              </w:rPr>
            </w:pPr>
            <w:r w:rsidRPr="002612BD">
              <w:rPr>
                <w:lang w:val="et-EE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4E843" w14:textId="38DC7740" w:rsidR="002612BD" w:rsidRPr="002612BD" w:rsidRDefault="002612BD" w:rsidP="002612BD">
            <w:pPr>
              <w:pStyle w:val="Loendilik1"/>
              <w:ind w:left="0"/>
            </w:pPr>
            <w:r w:rsidRPr="002612BD">
              <w:t>Keldrikorruse renoveerimine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F230" w14:textId="5B3E6766" w:rsidR="002612BD" w:rsidRPr="002612BD" w:rsidRDefault="002612BD" w:rsidP="002612BD">
            <w:pPr>
              <w:pStyle w:val="Loendilik1"/>
              <w:ind w:left="0"/>
              <w:jc w:val="right"/>
            </w:pPr>
            <w:r w:rsidRPr="002612BD">
              <w:t>76 443,77</w:t>
            </w:r>
          </w:p>
        </w:tc>
      </w:tr>
      <w:tr w:rsidR="002612BD" w:rsidRPr="002612BD" w14:paraId="12B37E86" w14:textId="77777777" w:rsidTr="001F5C55">
        <w:trPr>
          <w:trHeight w:val="2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6B57" w14:textId="08B79DC3" w:rsidR="002612BD" w:rsidRPr="002612BD" w:rsidRDefault="002612BD" w:rsidP="002612BD">
            <w:pPr>
              <w:pStyle w:val="Pis"/>
              <w:jc w:val="both"/>
              <w:rPr>
                <w:lang w:val="et-EE"/>
              </w:rPr>
            </w:pPr>
            <w:r w:rsidRPr="002612BD">
              <w:rPr>
                <w:lang w:val="et-EE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4AF43" w14:textId="7CD79F6C" w:rsidR="002612BD" w:rsidRPr="002612BD" w:rsidRDefault="002612BD" w:rsidP="002612BD">
            <w:pPr>
              <w:pStyle w:val="Loendilik1"/>
              <w:ind w:left="0"/>
            </w:pPr>
            <w:r w:rsidRPr="002612BD">
              <w:t>Keldrikorruse voolupaigaldised: nõrkvool ja automaatika, tugevvool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48231" w14:textId="0411A8F2" w:rsidR="002612BD" w:rsidRPr="002612BD" w:rsidRDefault="002612BD" w:rsidP="002612BD">
            <w:pPr>
              <w:pStyle w:val="Loendilik1"/>
              <w:ind w:left="0"/>
              <w:jc w:val="right"/>
            </w:pPr>
            <w:r w:rsidRPr="002612BD">
              <w:t>67 736,68</w:t>
            </w:r>
          </w:p>
        </w:tc>
      </w:tr>
      <w:tr w:rsidR="002612BD" w:rsidRPr="002612BD" w14:paraId="2F372EDA" w14:textId="77777777" w:rsidTr="00EF1745">
        <w:trPr>
          <w:trHeight w:val="70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F372ED7" w14:textId="77777777" w:rsidR="002612BD" w:rsidRPr="002612BD" w:rsidRDefault="002612BD" w:rsidP="002612BD">
            <w:pPr>
              <w:pStyle w:val="Pis"/>
              <w:jc w:val="both"/>
              <w:rPr>
                <w:lang w:val="et-EE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2ED8" w14:textId="77777777" w:rsidR="002612BD" w:rsidRPr="002612BD" w:rsidRDefault="002612BD" w:rsidP="002612BD">
            <w:pPr>
              <w:pStyle w:val="Pis"/>
              <w:jc w:val="right"/>
              <w:rPr>
                <w:b/>
                <w:lang w:val="et-EE"/>
              </w:rPr>
            </w:pPr>
            <w:r w:rsidRPr="002612BD">
              <w:rPr>
                <w:b/>
                <w:lang w:val="et-EE"/>
              </w:rPr>
              <w:t>KOKKU: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2ED9" w14:textId="348B0D2D" w:rsidR="002612BD" w:rsidRPr="002612BD" w:rsidRDefault="002612BD" w:rsidP="002612BD">
            <w:pPr>
              <w:pStyle w:val="Loendilik1"/>
              <w:ind w:left="0"/>
              <w:jc w:val="right"/>
              <w:rPr>
                <w:b/>
                <w:bCs/>
              </w:rPr>
            </w:pPr>
            <w:r w:rsidRPr="002612BD">
              <w:rPr>
                <w:b/>
                <w:bCs/>
              </w:rPr>
              <w:t>205 339,43</w:t>
            </w:r>
          </w:p>
        </w:tc>
      </w:tr>
    </w:tbl>
    <w:p w14:paraId="2F372EDB" w14:textId="77777777" w:rsidR="00CB1640" w:rsidRPr="0007576C" w:rsidRDefault="00CB1640" w:rsidP="000364E0">
      <w:pPr>
        <w:jc w:val="both"/>
      </w:pPr>
    </w:p>
    <w:sectPr w:rsidR="00CB1640" w:rsidRPr="0007576C" w:rsidSect="00513B99">
      <w:pgSz w:w="11906" w:h="16838" w:code="9"/>
      <w:pgMar w:top="1985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3E9A" w14:textId="77777777" w:rsidR="00184FA8" w:rsidRDefault="00184FA8">
      <w:r>
        <w:separator/>
      </w:r>
    </w:p>
  </w:endnote>
  <w:endnote w:type="continuationSeparator" w:id="0">
    <w:p w14:paraId="73C5320E" w14:textId="77777777" w:rsidR="00184FA8" w:rsidRDefault="0018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ont322"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B17B3" w14:textId="77777777" w:rsidR="00184FA8" w:rsidRDefault="00184FA8">
      <w:r>
        <w:separator/>
      </w:r>
    </w:p>
  </w:footnote>
  <w:footnote w:type="continuationSeparator" w:id="0">
    <w:p w14:paraId="35B6ECE7" w14:textId="77777777" w:rsidR="00184FA8" w:rsidRDefault="00184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4E6E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F607C"/>
    <w:multiLevelType w:val="hybridMultilevel"/>
    <w:tmpl w:val="E43EB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476387"/>
    <w:multiLevelType w:val="multilevel"/>
    <w:tmpl w:val="F05231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0217723"/>
    <w:multiLevelType w:val="multilevel"/>
    <w:tmpl w:val="0C626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D25F91"/>
    <w:multiLevelType w:val="hybridMultilevel"/>
    <w:tmpl w:val="095C7EF0"/>
    <w:lvl w:ilvl="0" w:tplc="77C2B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1066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8CD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48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40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F084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6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EC9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0E2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47C7C"/>
    <w:multiLevelType w:val="hybridMultilevel"/>
    <w:tmpl w:val="7FD81490"/>
    <w:lvl w:ilvl="0" w:tplc="D3DC3668">
      <w:start w:val="1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A72C6"/>
    <w:multiLevelType w:val="multilevel"/>
    <w:tmpl w:val="FB7A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00000A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46"/>
        </w:tabs>
        <w:ind w:left="1077" w:hanging="720"/>
      </w:pPr>
      <w:rPr>
        <w:rFonts w:hint="default"/>
        <w:b w:val="0"/>
        <w:strike w:val="0"/>
        <w:dstrike w:val="0"/>
        <w:sz w:val="23"/>
        <w:szCs w:val="23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3"/>
        <w:szCs w:val="23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5E64D8D"/>
    <w:multiLevelType w:val="hybridMultilevel"/>
    <w:tmpl w:val="731679F6"/>
    <w:lvl w:ilvl="0" w:tplc="D13470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80480">
    <w:abstractNumId w:val="4"/>
  </w:num>
  <w:num w:numId="2" w16cid:durableId="1518621965">
    <w:abstractNumId w:val="1"/>
  </w:num>
  <w:num w:numId="3" w16cid:durableId="2020623227">
    <w:abstractNumId w:val="0"/>
  </w:num>
  <w:num w:numId="4" w16cid:durableId="1721439852">
    <w:abstractNumId w:val="6"/>
  </w:num>
  <w:num w:numId="5" w16cid:durableId="1257597089">
    <w:abstractNumId w:val="2"/>
  </w:num>
  <w:num w:numId="6" w16cid:durableId="1622612875">
    <w:abstractNumId w:val="7"/>
  </w:num>
  <w:num w:numId="7" w16cid:durableId="263651457">
    <w:abstractNumId w:val="5"/>
  </w:num>
  <w:num w:numId="8" w16cid:durableId="9356025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E6E"/>
    <w:rsid w:val="0001435C"/>
    <w:rsid w:val="0001500D"/>
    <w:rsid w:val="0002588F"/>
    <w:rsid w:val="000302D7"/>
    <w:rsid w:val="000364E0"/>
    <w:rsid w:val="000520F5"/>
    <w:rsid w:val="00053D9C"/>
    <w:rsid w:val="000627DD"/>
    <w:rsid w:val="000671A8"/>
    <w:rsid w:val="00067891"/>
    <w:rsid w:val="0007576C"/>
    <w:rsid w:val="00076EEF"/>
    <w:rsid w:val="00083360"/>
    <w:rsid w:val="00086ADC"/>
    <w:rsid w:val="000B3DC6"/>
    <w:rsid w:val="000E27F8"/>
    <w:rsid w:val="000F32DC"/>
    <w:rsid w:val="00114F35"/>
    <w:rsid w:val="00142E11"/>
    <w:rsid w:val="00152637"/>
    <w:rsid w:val="001617B4"/>
    <w:rsid w:val="00162BD9"/>
    <w:rsid w:val="00184FA8"/>
    <w:rsid w:val="001A13DB"/>
    <w:rsid w:val="001D04D5"/>
    <w:rsid w:val="001D2815"/>
    <w:rsid w:val="002104D8"/>
    <w:rsid w:val="0023114C"/>
    <w:rsid w:val="002333EB"/>
    <w:rsid w:val="002612BD"/>
    <w:rsid w:val="00296A49"/>
    <w:rsid w:val="002C0A81"/>
    <w:rsid w:val="002D6996"/>
    <w:rsid w:val="00324268"/>
    <w:rsid w:val="00332FF5"/>
    <w:rsid w:val="00335386"/>
    <w:rsid w:val="0034575D"/>
    <w:rsid w:val="00346227"/>
    <w:rsid w:val="00362CCF"/>
    <w:rsid w:val="00367C84"/>
    <w:rsid w:val="0038022C"/>
    <w:rsid w:val="00387045"/>
    <w:rsid w:val="0038750C"/>
    <w:rsid w:val="003C302E"/>
    <w:rsid w:val="003E26DB"/>
    <w:rsid w:val="003F2104"/>
    <w:rsid w:val="003F580B"/>
    <w:rsid w:val="0041620D"/>
    <w:rsid w:val="00453076"/>
    <w:rsid w:val="004D02A1"/>
    <w:rsid w:val="004D0FC6"/>
    <w:rsid w:val="004E21FC"/>
    <w:rsid w:val="00513B99"/>
    <w:rsid w:val="005143E8"/>
    <w:rsid w:val="00514FB2"/>
    <w:rsid w:val="00517A76"/>
    <w:rsid w:val="00535B62"/>
    <w:rsid w:val="005441D6"/>
    <w:rsid w:val="00546EF2"/>
    <w:rsid w:val="005470D5"/>
    <w:rsid w:val="00572E6E"/>
    <w:rsid w:val="0057567A"/>
    <w:rsid w:val="00593F82"/>
    <w:rsid w:val="0063544D"/>
    <w:rsid w:val="006373A1"/>
    <w:rsid w:val="00670680"/>
    <w:rsid w:val="006B1A0D"/>
    <w:rsid w:val="006B3877"/>
    <w:rsid w:val="006C53A3"/>
    <w:rsid w:val="006F2C14"/>
    <w:rsid w:val="00740E28"/>
    <w:rsid w:val="007536A9"/>
    <w:rsid w:val="00762E25"/>
    <w:rsid w:val="00780CE5"/>
    <w:rsid w:val="00784BDD"/>
    <w:rsid w:val="00790BCF"/>
    <w:rsid w:val="007A44BA"/>
    <w:rsid w:val="007E17F1"/>
    <w:rsid w:val="00806063"/>
    <w:rsid w:val="008635F2"/>
    <w:rsid w:val="008769E5"/>
    <w:rsid w:val="008863EB"/>
    <w:rsid w:val="008A2BFC"/>
    <w:rsid w:val="008C3803"/>
    <w:rsid w:val="0091383A"/>
    <w:rsid w:val="009269B1"/>
    <w:rsid w:val="00955999"/>
    <w:rsid w:val="00963BE7"/>
    <w:rsid w:val="009748E1"/>
    <w:rsid w:val="009976A9"/>
    <w:rsid w:val="009D25DA"/>
    <w:rsid w:val="009F2252"/>
    <w:rsid w:val="009F2A27"/>
    <w:rsid w:val="00A00371"/>
    <w:rsid w:val="00A064F1"/>
    <w:rsid w:val="00A12AAA"/>
    <w:rsid w:val="00A15B0B"/>
    <w:rsid w:val="00A6502E"/>
    <w:rsid w:val="00A745FA"/>
    <w:rsid w:val="00A80E49"/>
    <w:rsid w:val="00A84036"/>
    <w:rsid w:val="00AB0F81"/>
    <w:rsid w:val="00AF449C"/>
    <w:rsid w:val="00B062ED"/>
    <w:rsid w:val="00B1080D"/>
    <w:rsid w:val="00B619E3"/>
    <w:rsid w:val="00B811E0"/>
    <w:rsid w:val="00BA021E"/>
    <w:rsid w:val="00BB08D4"/>
    <w:rsid w:val="00BE7986"/>
    <w:rsid w:val="00BF1076"/>
    <w:rsid w:val="00C1460C"/>
    <w:rsid w:val="00C37E31"/>
    <w:rsid w:val="00C5546A"/>
    <w:rsid w:val="00C600F5"/>
    <w:rsid w:val="00C87662"/>
    <w:rsid w:val="00CB1640"/>
    <w:rsid w:val="00CC2E2B"/>
    <w:rsid w:val="00CE5F72"/>
    <w:rsid w:val="00D033B5"/>
    <w:rsid w:val="00D36E74"/>
    <w:rsid w:val="00D45DEC"/>
    <w:rsid w:val="00D61E97"/>
    <w:rsid w:val="00D87B78"/>
    <w:rsid w:val="00D92634"/>
    <w:rsid w:val="00DC4ED7"/>
    <w:rsid w:val="00E238D9"/>
    <w:rsid w:val="00E54297"/>
    <w:rsid w:val="00E63CB4"/>
    <w:rsid w:val="00E75D89"/>
    <w:rsid w:val="00EC7674"/>
    <w:rsid w:val="00EF1745"/>
    <w:rsid w:val="00F04BF4"/>
    <w:rsid w:val="00F110D1"/>
    <w:rsid w:val="00F42B82"/>
    <w:rsid w:val="00F959C0"/>
    <w:rsid w:val="00FE14D2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72E3C"/>
  <w15:docId w15:val="{E0D3B28D-E469-4D0C-883F-3C76492F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autoSpaceDE w:val="0"/>
      <w:autoSpaceDN w:val="0"/>
      <w:outlineLvl w:val="0"/>
    </w:pPr>
    <w:rPr>
      <w:b/>
      <w:bCs/>
      <w:sz w:val="32"/>
      <w:szCs w:val="32"/>
    </w:rPr>
  </w:style>
  <w:style w:type="paragraph" w:styleId="Pealkiri3">
    <w:name w:val="heading 3"/>
    <w:basedOn w:val="Normaallaad"/>
    <w:link w:val="Pealkiri3Mrk1"/>
    <w:rsid w:val="009976A9"/>
    <w:pPr>
      <w:keepNext/>
      <w:suppressAutoHyphens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2"/>
    <w:pPr>
      <w:tabs>
        <w:tab w:val="center" w:pos="4153"/>
        <w:tab w:val="right" w:pos="8306"/>
      </w:tabs>
      <w:autoSpaceDE w:val="0"/>
      <w:autoSpaceDN w:val="0"/>
    </w:pPr>
    <w:rPr>
      <w:lang w:val="x-none"/>
    </w:rPr>
  </w:style>
  <w:style w:type="paragraph" w:styleId="Normaallaadveeb">
    <w:name w:val="Normal (Web)"/>
    <w:basedOn w:val="Normaallaad"/>
    <w:pPr>
      <w:spacing w:before="100" w:beforeAutospacing="1" w:after="100" w:afterAutospacing="1" w:line="240" w:lineRule="exact"/>
    </w:pPr>
    <w:rPr>
      <w:rFonts w:eastAsia="Arial Unicode MS"/>
      <w:color w:val="000000"/>
      <w:lang w:val="en-GB"/>
    </w:rPr>
  </w:style>
  <w:style w:type="paragraph" w:styleId="Taandegakehatekst">
    <w:name w:val="Body Text Indent"/>
    <w:basedOn w:val="Normaallaad"/>
    <w:link w:val="TaandegakehatekstMrk"/>
    <w:semiHidden/>
    <w:pPr>
      <w:ind w:left="360" w:firstLine="180"/>
    </w:pPr>
    <w:rPr>
      <w:lang w:val="x-none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character" w:customStyle="1" w:styleId="PisMrk2">
    <w:name w:val="Päis Märk2"/>
    <w:link w:val="Pis"/>
    <w:rsid w:val="004D0FC6"/>
    <w:rPr>
      <w:sz w:val="24"/>
      <w:szCs w:val="24"/>
      <w:lang w:eastAsia="en-US"/>
    </w:rPr>
  </w:style>
  <w:style w:type="paragraph" w:styleId="Kehatekst">
    <w:name w:val="Body Text"/>
    <w:basedOn w:val="Normaallaad"/>
    <w:link w:val="KehatekstMrk1"/>
    <w:uiPriority w:val="99"/>
    <w:semiHidden/>
    <w:unhideWhenUsed/>
    <w:rsid w:val="00E75D89"/>
    <w:pPr>
      <w:spacing w:after="120"/>
    </w:pPr>
    <w:rPr>
      <w:lang w:val="x-none"/>
    </w:rPr>
  </w:style>
  <w:style w:type="character" w:customStyle="1" w:styleId="KehatekstMrk1">
    <w:name w:val="Kehatekst Märk1"/>
    <w:link w:val="Kehatekst"/>
    <w:uiPriority w:val="99"/>
    <w:semiHidden/>
    <w:rsid w:val="00E75D89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E75D89"/>
    <w:pPr>
      <w:ind w:left="720"/>
      <w:contextualSpacing/>
    </w:pPr>
  </w:style>
  <w:style w:type="character" w:customStyle="1" w:styleId="Pealkiri3Mrk1">
    <w:name w:val="Pealkiri 3 Märk1"/>
    <w:link w:val="Pealkiri3"/>
    <w:rsid w:val="009976A9"/>
    <w:rPr>
      <w:rFonts w:ascii="Cambria" w:hAnsi="Cambria"/>
      <w:b/>
      <w:bCs/>
      <w:sz w:val="26"/>
      <w:szCs w:val="26"/>
      <w:lang w:eastAsia="zh-CN"/>
    </w:rPr>
  </w:style>
  <w:style w:type="character" w:customStyle="1" w:styleId="WW8Num1z0">
    <w:name w:val="WW8Num1z0"/>
    <w:rsid w:val="009976A9"/>
  </w:style>
  <w:style w:type="character" w:customStyle="1" w:styleId="WW8Num1z1">
    <w:name w:val="WW8Num1z1"/>
    <w:rsid w:val="009976A9"/>
  </w:style>
  <w:style w:type="character" w:customStyle="1" w:styleId="WW8Num1z2">
    <w:name w:val="WW8Num1z2"/>
    <w:rsid w:val="009976A9"/>
  </w:style>
  <w:style w:type="character" w:customStyle="1" w:styleId="WW8Num1z3">
    <w:name w:val="WW8Num1z3"/>
    <w:rsid w:val="009976A9"/>
  </w:style>
  <w:style w:type="character" w:customStyle="1" w:styleId="WW8Num1z4">
    <w:name w:val="WW8Num1z4"/>
    <w:rsid w:val="009976A9"/>
  </w:style>
  <w:style w:type="character" w:customStyle="1" w:styleId="WW8Num1z5">
    <w:name w:val="WW8Num1z5"/>
    <w:rsid w:val="009976A9"/>
  </w:style>
  <w:style w:type="character" w:customStyle="1" w:styleId="WW8Num1z6">
    <w:name w:val="WW8Num1z6"/>
    <w:rsid w:val="009976A9"/>
  </w:style>
  <w:style w:type="character" w:customStyle="1" w:styleId="WW8Num1z7">
    <w:name w:val="WW8Num1z7"/>
    <w:rsid w:val="009976A9"/>
  </w:style>
  <w:style w:type="character" w:customStyle="1" w:styleId="WW8Num1z8">
    <w:name w:val="WW8Num1z8"/>
    <w:rsid w:val="009976A9"/>
  </w:style>
  <w:style w:type="character" w:customStyle="1" w:styleId="WW8Num2z0">
    <w:name w:val="WW8Num2z0"/>
    <w:rsid w:val="009976A9"/>
    <w:rPr>
      <w:b w:val="0"/>
      <w:i w:val="0"/>
      <w:strike w:val="0"/>
      <w:dstrike w:val="0"/>
      <w:color w:val="00000A"/>
      <w:sz w:val="23"/>
      <w:szCs w:val="23"/>
    </w:rPr>
  </w:style>
  <w:style w:type="character" w:customStyle="1" w:styleId="WW8Num2z1">
    <w:name w:val="WW8Num2z1"/>
    <w:rsid w:val="009976A9"/>
    <w:rPr>
      <w:b w:val="0"/>
      <w:strike/>
      <w:sz w:val="23"/>
      <w:szCs w:val="23"/>
      <w:lang w:val="fi-FI"/>
    </w:rPr>
  </w:style>
  <w:style w:type="character" w:customStyle="1" w:styleId="WW8Num2z2">
    <w:name w:val="WW8Num2z2"/>
    <w:rsid w:val="009976A9"/>
    <w:rPr>
      <w:b/>
      <w:sz w:val="23"/>
      <w:szCs w:val="23"/>
    </w:rPr>
  </w:style>
  <w:style w:type="character" w:customStyle="1" w:styleId="WW8Num2z3">
    <w:name w:val="WW8Num2z3"/>
    <w:rsid w:val="009976A9"/>
  </w:style>
  <w:style w:type="character" w:customStyle="1" w:styleId="WW8Num2z4">
    <w:name w:val="WW8Num2z4"/>
    <w:rsid w:val="009976A9"/>
  </w:style>
  <w:style w:type="character" w:customStyle="1" w:styleId="WW8Num2z5">
    <w:name w:val="WW8Num2z5"/>
    <w:rsid w:val="009976A9"/>
  </w:style>
  <w:style w:type="character" w:customStyle="1" w:styleId="WW8Num2z6">
    <w:name w:val="WW8Num2z6"/>
    <w:rsid w:val="009976A9"/>
  </w:style>
  <w:style w:type="character" w:customStyle="1" w:styleId="WW8Num2z7">
    <w:name w:val="WW8Num2z7"/>
    <w:rsid w:val="009976A9"/>
  </w:style>
  <w:style w:type="character" w:customStyle="1" w:styleId="WW8Num2z8">
    <w:name w:val="WW8Num2z8"/>
    <w:rsid w:val="009976A9"/>
  </w:style>
  <w:style w:type="character" w:customStyle="1" w:styleId="Liguvaikefont2">
    <w:name w:val="Lõigu vaikefont2"/>
    <w:rsid w:val="009976A9"/>
  </w:style>
  <w:style w:type="character" w:customStyle="1" w:styleId="WW8Num3z0">
    <w:name w:val="WW8Num3z0"/>
    <w:rsid w:val="009976A9"/>
    <w:rPr>
      <w:b/>
      <w:i w:val="0"/>
      <w:strike w:val="0"/>
      <w:dstrike w:val="0"/>
      <w:color w:val="00000A"/>
    </w:rPr>
  </w:style>
  <w:style w:type="character" w:customStyle="1" w:styleId="WW8Num3z1">
    <w:name w:val="WW8Num3z1"/>
    <w:rsid w:val="009976A9"/>
    <w:rPr>
      <w:b w:val="0"/>
    </w:rPr>
  </w:style>
  <w:style w:type="character" w:customStyle="1" w:styleId="WW8Num3z2">
    <w:name w:val="WW8Num3z2"/>
    <w:rsid w:val="009976A9"/>
  </w:style>
  <w:style w:type="character" w:customStyle="1" w:styleId="WW8Num3z3">
    <w:name w:val="WW8Num3z3"/>
    <w:rsid w:val="009976A9"/>
  </w:style>
  <w:style w:type="character" w:customStyle="1" w:styleId="WW8Num3z4">
    <w:name w:val="WW8Num3z4"/>
    <w:rsid w:val="009976A9"/>
  </w:style>
  <w:style w:type="character" w:customStyle="1" w:styleId="WW8Num3z5">
    <w:name w:val="WW8Num3z5"/>
    <w:rsid w:val="009976A9"/>
  </w:style>
  <w:style w:type="character" w:customStyle="1" w:styleId="WW8Num3z6">
    <w:name w:val="WW8Num3z6"/>
    <w:rsid w:val="009976A9"/>
  </w:style>
  <w:style w:type="character" w:customStyle="1" w:styleId="WW8Num3z7">
    <w:name w:val="WW8Num3z7"/>
    <w:rsid w:val="009976A9"/>
  </w:style>
  <w:style w:type="character" w:customStyle="1" w:styleId="WW8Num3z8">
    <w:name w:val="WW8Num3z8"/>
    <w:rsid w:val="009976A9"/>
  </w:style>
  <w:style w:type="character" w:customStyle="1" w:styleId="Liguvaikefont1">
    <w:name w:val="Lõigu vaikefont1"/>
    <w:rsid w:val="009976A9"/>
  </w:style>
  <w:style w:type="character" w:customStyle="1" w:styleId="Pealkiri1Mrk">
    <w:name w:val="Pealkiri 1 Märk"/>
    <w:rsid w:val="009976A9"/>
    <w:rPr>
      <w:rFonts w:eastAsia="Arial Unicode MS"/>
      <w:b/>
      <w:bCs/>
      <w:sz w:val="24"/>
      <w:szCs w:val="24"/>
    </w:rPr>
  </w:style>
  <w:style w:type="character" w:customStyle="1" w:styleId="JutumullitekstMrk">
    <w:name w:val="Jutumullitekst Märk"/>
    <w:rsid w:val="009976A9"/>
    <w:rPr>
      <w:rFonts w:ascii="Tahoma" w:eastAsia="Times New Roman" w:hAnsi="Tahoma" w:cs="Tahoma"/>
      <w:sz w:val="16"/>
      <w:szCs w:val="16"/>
    </w:rPr>
  </w:style>
  <w:style w:type="character" w:customStyle="1" w:styleId="PisMrk">
    <w:name w:val="Päis Märk"/>
    <w:rsid w:val="009976A9"/>
    <w:rPr>
      <w:rFonts w:eastAsia="Times New Roman"/>
      <w:sz w:val="24"/>
      <w:szCs w:val="24"/>
    </w:rPr>
  </w:style>
  <w:style w:type="character" w:customStyle="1" w:styleId="JalusMrk">
    <w:name w:val="Jalus Märk"/>
    <w:rsid w:val="009976A9"/>
    <w:rPr>
      <w:rFonts w:eastAsia="Times New Roman"/>
      <w:sz w:val="24"/>
      <w:szCs w:val="24"/>
    </w:rPr>
  </w:style>
  <w:style w:type="character" w:customStyle="1" w:styleId="KehatekstMrk">
    <w:name w:val="Kehatekst Märk"/>
    <w:rsid w:val="009976A9"/>
    <w:rPr>
      <w:rFonts w:eastAsia="Lucida Sans Unicode" w:cs="Tahoma"/>
      <w:sz w:val="24"/>
      <w:szCs w:val="24"/>
      <w:lang w:val="ru-RU" w:bidi="hi-IN"/>
    </w:rPr>
  </w:style>
  <w:style w:type="character" w:customStyle="1" w:styleId="Pealkiri3Mrk">
    <w:name w:val="Pealkiri 3 Märk"/>
    <w:rsid w:val="009976A9"/>
    <w:rPr>
      <w:rFonts w:ascii="Cambria" w:eastAsia="Times New Roman" w:hAnsi="Cambria" w:cs="Times New Roman"/>
      <w:b/>
      <w:bCs/>
      <w:sz w:val="26"/>
      <w:szCs w:val="26"/>
    </w:rPr>
  </w:style>
  <w:style w:type="character" w:styleId="Selgeltmrgatavrhutus">
    <w:name w:val="Intense Emphasis"/>
    <w:rsid w:val="009976A9"/>
    <w:rPr>
      <w:b/>
      <w:bCs/>
    </w:rPr>
  </w:style>
  <w:style w:type="character" w:customStyle="1" w:styleId="tyhik">
    <w:name w:val="tyhik"/>
    <w:rsid w:val="009976A9"/>
  </w:style>
  <w:style w:type="character" w:customStyle="1" w:styleId="mm">
    <w:name w:val="mm"/>
    <w:rsid w:val="009976A9"/>
  </w:style>
  <w:style w:type="character" w:customStyle="1" w:styleId="Internetilink">
    <w:name w:val="Internetilink"/>
    <w:rsid w:val="009976A9"/>
    <w:rPr>
      <w:color w:val="0000FF"/>
      <w:u w:val="single"/>
    </w:rPr>
  </w:style>
  <w:style w:type="character" w:customStyle="1" w:styleId="Kommentaariviide1">
    <w:name w:val="Kommentaari viide1"/>
    <w:rsid w:val="009976A9"/>
    <w:rPr>
      <w:sz w:val="16"/>
      <w:szCs w:val="16"/>
    </w:rPr>
  </w:style>
  <w:style w:type="character" w:customStyle="1" w:styleId="KommentaaritekstMrk">
    <w:name w:val="Kommentaari tekst Märk"/>
    <w:rsid w:val="009976A9"/>
    <w:rPr>
      <w:lang w:eastAsia="zh-CN"/>
    </w:rPr>
  </w:style>
  <w:style w:type="character" w:customStyle="1" w:styleId="KommentaariteemaMrk">
    <w:name w:val="Kommentaari teema Märk"/>
    <w:rsid w:val="009976A9"/>
    <w:rPr>
      <w:b/>
      <w:bCs/>
      <w:lang w:eastAsia="zh-CN"/>
    </w:rPr>
  </w:style>
  <w:style w:type="character" w:styleId="Kommentaariviide">
    <w:name w:val="annotation reference"/>
    <w:rsid w:val="009976A9"/>
    <w:rPr>
      <w:sz w:val="16"/>
      <w:szCs w:val="16"/>
    </w:rPr>
  </w:style>
  <w:style w:type="character" w:customStyle="1" w:styleId="KommentaaritekstMrk1">
    <w:name w:val="Kommentaari tekst Märk1"/>
    <w:rsid w:val="009976A9"/>
    <w:rPr>
      <w:lang w:eastAsia="zh-CN"/>
    </w:rPr>
  </w:style>
  <w:style w:type="character" w:customStyle="1" w:styleId="PisMrk1">
    <w:name w:val="Päis Märk1"/>
    <w:rsid w:val="009976A9"/>
    <w:rPr>
      <w:sz w:val="24"/>
      <w:szCs w:val="24"/>
      <w:lang w:eastAsia="zh-CN"/>
    </w:rPr>
  </w:style>
  <w:style w:type="character" w:customStyle="1" w:styleId="ListLabel1">
    <w:name w:val="ListLabel 1"/>
    <w:rsid w:val="009976A9"/>
    <w:rPr>
      <w:b w:val="0"/>
      <w:i w:val="0"/>
      <w:strike w:val="0"/>
      <w:dstrike w:val="0"/>
      <w:color w:val="00000A"/>
      <w:sz w:val="23"/>
      <w:szCs w:val="23"/>
    </w:rPr>
  </w:style>
  <w:style w:type="character" w:customStyle="1" w:styleId="ListLabel2">
    <w:name w:val="ListLabel 2"/>
    <w:rsid w:val="009976A9"/>
    <w:rPr>
      <w:b w:val="0"/>
      <w:strike w:val="0"/>
      <w:dstrike w:val="0"/>
      <w:sz w:val="23"/>
      <w:szCs w:val="23"/>
      <w:lang w:val="fi-FI"/>
    </w:rPr>
  </w:style>
  <w:style w:type="character" w:customStyle="1" w:styleId="ListLabel3">
    <w:name w:val="ListLabel 3"/>
    <w:rsid w:val="009976A9"/>
    <w:rPr>
      <w:b w:val="0"/>
      <w:sz w:val="23"/>
      <w:szCs w:val="23"/>
    </w:rPr>
  </w:style>
  <w:style w:type="paragraph" w:customStyle="1" w:styleId="Pealkiri10">
    <w:name w:val="Pealkiri1"/>
    <w:basedOn w:val="Normaallaad"/>
    <w:next w:val="Phitekst"/>
    <w:rsid w:val="009976A9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hitekst">
    <w:name w:val="Põhitekst"/>
    <w:basedOn w:val="Normaallaad"/>
    <w:rsid w:val="009976A9"/>
    <w:pPr>
      <w:widowControl w:val="0"/>
      <w:suppressAutoHyphens/>
      <w:spacing w:after="120" w:line="276" w:lineRule="auto"/>
    </w:pPr>
    <w:rPr>
      <w:rFonts w:eastAsia="Lucida Sans Unicode" w:cs="Tahoma"/>
      <w:lang w:val="ru-RU" w:eastAsia="zh-CN" w:bidi="hi-IN"/>
    </w:rPr>
  </w:style>
  <w:style w:type="paragraph" w:styleId="Loend">
    <w:name w:val="List"/>
    <w:basedOn w:val="Phitekst"/>
    <w:rsid w:val="009976A9"/>
    <w:rPr>
      <w:rFonts w:cs="Mangal"/>
    </w:rPr>
  </w:style>
  <w:style w:type="paragraph" w:styleId="Pealdis">
    <w:name w:val="caption"/>
    <w:basedOn w:val="Normaallaad"/>
    <w:rsid w:val="009976A9"/>
    <w:pPr>
      <w:suppressLineNumbers/>
      <w:suppressAutoHyphens/>
      <w:spacing w:before="120" w:after="120" w:line="276" w:lineRule="auto"/>
    </w:pPr>
    <w:rPr>
      <w:rFonts w:cs="Mangal"/>
      <w:i/>
      <w:iCs/>
      <w:lang w:eastAsia="zh-CN"/>
    </w:rPr>
  </w:style>
  <w:style w:type="paragraph" w:customStyle="1" w:styleId="Register">
    <w:name w:val="Register"/>
    <w:basedOn w:val="Normaallaad"/>
    <w:rsid w:val="009976A9"/>
    <w:pPr>
      <w:suppressLineNumbers/>
      <w:suppressAutoHyphens/>
      <w:spacing w:after="200" w:line="276" w:lineRule="auto"/>
    </w:pPr>
    <w:rPr>
      <w:rFonts w:cs="Mangal"/>
      <w:lang w:eastAsia="zh-CN"/>
    </w:rPr>
  </w:style>
  <w:style w:type="paragraph" w:customStyle="1" w:styleId="Lihttekst1">
    <w:name w:val="Lihttekst1"/>
    <w:basedOn w:val="Normaallaad"/>
    <w:rsid w:val="009976A9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zh-CN"/>
    </w:rPr>
  </w:style>
  <w:style w:type="paragraph" w:styleId="Jutumullitekst">
    <w:name w:val="Balloon Text"/>
    <w:basedOn w:val="Normaallaad"/>
    <w:link w:val="JutumullitekstMrk1"/>
    <w:rsid w:val="009976A9"/>
    <w:pPr>
      <w:suppressAutoHyphens/>
      <w:spacing w:after="200" w:line="276" w:lineRule="auto"/>
    </w:pPr>
    <w:rPr>
      <w:rFonts w:ascii="Tahoma" w:hAnsi="Tahoma"/>
      <w:sz w:val="16"/>
      <w:szCs w:val="16"/>
      <w:lang w:val="x-none" w:eastAsia="zh-CN"/>
    </w:rPr>
  </w:style>
  <w:style w:type="character" w:customStyle="1" w:styleId="JutumullitekstMrk1">
    <w:name w:val="Jutumullitekst Märk1"/>
    <w:link w:val="Jutumullitekst"/>
    <w:rsid w:val="009976A9"/>
    <w:rPr>
      <w:rFonts w:ascii="Tahoma" w:hAnsi="Tahoma" w:cs="Tahoma"/>
      <w:sz w:val="16"/>
      <w:szCs w:val="16"/>
      <w:lang w:eastAsia="zh-CN"/>
    </w:rPr>
  </w:style>
  <w:style w:type="paragraph" w:customStyle="1" w:styleId="WW-Default">
    <w:name w:val="WW-Default"/>
    <w:rsid w:val="009976A9"/>
    <w:pPr>
      <w:widowControl w:val="0"/>
      <w:suppressAutoHyphens/>
      <w:spacing w:after="200" w:line="276" w:lineRule="auto"/>
    </w:pPr>
    <w:rPr>
      <w:rFonts w:ascii="Calibri" w:eastAsia="Lucida Sans Unicode" w:hAnsi="Calibri" w:cs="font322"/>
      <w:sz w:val="22"/>
      <w:szCs w:val="22"/>
      <w:lang w:eastAsia="zh-CN"/>
    </w:rPr>
  </w:style>
  <w:style w:type="paragraph" w:customStyle="1" w:styleId="Tabelisisu">
    <w:name w:val="Tabeli sisu"/>
    <w:basedOn w:val="Normaallaad"/>
    <w:rsid w:val="009976A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abelipis">
    <w:name w:val="Tabeli päis"/>
    <w:basedOn w:val="Tabelisisu"/>
    <w:rsid w:val="009976A9"/>
    <w:pPr>
      <w:jc w:val="center"/>
    </w:pPr>
    <w:rPr>
      <w:b/>
      <w:bCs/>
    </w:rPr>
  </w:style>
  <w:style w:type="paragraph" w:customStyle="1" w:styleId="Kommentaaritekst1">
    <w:name w:val="Kommentaari tekst1"/>
    <w:basedOn w:val="Normaallaad"/>
    <w:rsid w:val="009976A9"/>
    <w:pPr>
      <w:suppressAutoHyphens/>
      <w:spacing w:after="200" w:line="276" w:lineRule="auto"/>
    </w:pPr>
    <w:rPr>
      <w:sz w:val="20"/>
      <w:szCs w:val="20"/>
      <w:lang w:eastAsia="zh-CN"/>
    </w:rPr>
  </w:style>
  <w:style w:type="paragraph" w:styleId="Kommentaaritekst">
    <w:name w:val="annotation text"/>
    <w:basedOn w:val="Normaallaad"/>
    <w:link w:val="KommentaaritekstMrk2"/>
    <w:uiPriority w:val="99"/>
    <w:unhideWhenUsed/>
    <w:rsid w:val="009976A9"/>
    <w:rPr>
      <w:sz w:val="20"/>
      <w:szCs w:val="20"/>
      <w:lang w:val="x-none"/>
    </w:rPr>
  </w:style>
  <w:style w:type="character" w:customStyle="1" w:styleId="KommentaaritekstMrk2">
    <w:name w:val="Kommentaari tekst Märk2"/>
    <w:link w:val="Kommentaaritekst"/>
    <w:uiPriority w:val="99"/>
    <w:semiHidden/>
    <w:rsid w:val="009976A9"/>
    <w:rPr>
      <w:lang w:eastAsia="en-US"/>
    </w:rPr>
  </w:style>
  <w:style w:type="paragraph" w:styleId="Kommentaariteema">
    <w:name w:val="annotation subject"/>
    <w:basedOn w:val="Kommentaaritekst1"/>
    <w:link w:val="KommentaariteemaMrk1"/>
    <w:rsid w:val="009976A9"/>
    <w:rPr>
      <w:b/>
      <w:bCs/>
      <w:lang w:val="x-none"/>
    </w:rPr>
  </w:style>
  <w:style w:type="character" w:customStyle="1" w:styleId="KommentaariteemaMrk1">
    <w:name w:val="Kommentaari teema Märk1"/>
    <w:link w:val="Kommentaariteema"/>
    <w:rsid w:val="009976A9"/>
    <w:rPr>
      <w:b/>
      <w:bCs/>
      <w:lang w:eastAsia="zh-CN"/>
    </w:rPr>
  </w:style>
  <w:style w:type="paragraph" w:styleId="Redaktsioon">
    <w:name w:val="Revision"/>
    <w:rsid w:val="009976A9"/>
    <w:pPr>
      <w:suppressAutoHyphens/>
      <w:spacing w:after="200" w:line="276" w:lineRule="auto"/>
    </w:pPr>
    <w:rPr>
      <w:sz w:val="24"/>
      <w:szCs w:val="24"/>
      <w:lang w:eastAsia="zh-CN"/>
    </w:rPr>
  </w:style>
  <w:style w:type="character" w:styleId="Hperlink">
    <w:name w:val="Hyperlink"/>
    <w:uiPriority w:val="99"/>
    <w:unhideWhenUsed/>
    <w:rsid w:val="009976A9"/>
    <w:rPr>
      <w:color w:val="0000FF"/>
      <w:u w:val="single"/>
    </w:rPr>
  </w:style>
  <w:style w:type="character" w:customStyle="1" w:styleId="TaandegakehatekstMrk">
    <w:name w:val="Taandega kehatekst Märk"/>
    <w:link w:val="Taandegakehatekst"/>
    <w:semiHidden/>
    <w:rsid w:val="009976A9"/>
    <w:rPr>
      <w:sz w:val="24"/>
      <w:szCs w:val="24"/>
      <w:lang w:eastAsia="en-US"/>
    </w:rPr>
  </w:style>
  <w:style w:type="paragraph" w:customStyle="1" w:styleId="Loendilik1">
    <w:name w:val="Loendi lõik1"/>
    <w:basedOn w:val="Normaallaad"/>
    <w:qFormat/>
    <w:rsid w:val="00EF17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KASKKIRIPOHI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KASKKIRIPOHI.dot</Template>
  <TotalTime>1</TotalTime>
  <Pages>2</Pages>
  <Words>294</Words>
  <Characters>1708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KÄSKKIRI</vt:lpstr>
      <vt:lpstr>KÄSKKIRI</vt:lpstr>
      <vt:lpstr>KÄSKKIRI</vt:lpstr>
    </vt:vector>
  </TitlesOfParts>
  <Company>...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KÄSKKIRI</dc:title>
  <dc:subject/>
  <dc:creator>...</dc:creator>
  <cp:keywords/>
  <cp:lastModifiedBy>Marju Reismaa</cp:lastModifiedBy>
  <cp:revision>2</cp:revision>
  <cp:lastPrinted>2012-06-01T06:36:00Z</cp:lastPrinted>
  <dcterms:created xsi:type="dcterms:W3CDTF">2024-02-18T19:28:00Z</dcterms:created>
  <dcterms:modified xsi:type="dcterms:W3CDTF">2024-02-18T19:28:00Z</dcterms:modified>
</cp:coreProperties>
</file>